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F3C50" w14:textId="148FA133" w:rsidR="00593287" w:rsidRPr="00E80027" w:rsidRDefault="00F26054" w:rsidP="00F26054">
      <w:pPr>
        <w:jc w:val="center"/>
        <w:rPr>
          <w:rFonts w:ascii="HGｺﾞｼｯｸE" w:eastAsia="HGｺﾞｼｯｸE" w:hAnsi="HGｺﾞｼｯｸE"/>
          <w:sz w:val="24"/>
          <w:szCs w:val="24"/>
        </w:rPr>
      </w:pPr>
      <w:r w:rsidRPr="00E80027">
        <w:rPr>
          <w:rFonts w:ascii="HGｺﾞｼｯｸE" w:eastAsia="HGｺﾞｼｯｸE" w:hAnsi="HGｺﾞｼｯｸE" w:hint="eastAsia"/>
          <w:sz w:val="24"/>
          <w:szCs w:val="24"/>
        </w:rPr>
        <w:t>（参考）立入検査で指摘された</w:t>
      </w:r>
      <w:r w:rsidR="00082E62" w:rsidRPr="00E80027">
        <w:rPr>
          <w:rFonts w:ascii="HGｺﾞｼｯｸE" w:eastAsia="HGｺﾞｼｯｸE" w:hAnsi="HGｺﾞｼｯｸE" w:hint="eastAsia"/>
          <w:sz w:val="24"/>
          <w:szCs w:val="24"/>
        </w:rPr>
        <w:t>事例</w:t>
      </w:r>
    </w:p>
    <w:p w14:paraId="15323CFF" w14:textId="77777777" w:rsidR="009C39C7" w:rsidRDefault="009C39C7" w:rsidP="009C39C7">
      <w:pPr>
        <w:rPr>
          <w:rFonts w:ascii="HGｺﾞｼｯｸE" w:eastAsia="HGｺﾞｼｯｸE" w:hAnsi="HGｺﾞｼｯｸE"/>
        </w:rPr>
      </w:pPr>
    </w:p>
    <w:p w14:paraId="11988415" w14:textId="3626EF57" w:rsidR="009C39C7" w:rsidRPr="006029DD" w:rsidRDefault="00E80027" w:rsidP="009C39C7">
      <w:pPr>
        <w:rPr>
          <w:rFonts w:ascii="HGｺﾞｼｯｸE" w:eastAsia="HGｺﾞｼｯｸE" w:hAnsi="HGｺﾞｼｯｸE"/>
          <w:b/>
          <w:bCs/>
        </w:rPr>
      </w:pPr>
      <w:r>
        <w:rPr>
          <w:rFonts w:ascii="HGｺﾞｼｯｸE" w:eastAsia="HGｺﾞｼｯｸE" w:hAnsi="HGｺﾞｼｯｸE" w:hint="eastAsia"/>
          <w:b/>
          <w:bCs/>
        </w:rPr>
        <w:t>１．</w:t>
      </w:r>
      <w:r w:rsidR="009C39C7" w:rsidRPr="00B65697">
        <w:rPr>
          <w:rFonts w:ascii="HGｺﾞｼｯｸE" w:eastAsia="HGｺﾞｼｯｸE" w:hAnsi="HGｺﾞｼｯｸE" w:hint="eastAsia"/>
          <w:b/>
          <w:bCs/>
        </w:rPr>
        <w:t>ガス工作物関係</w:t>
      </w:r>
    </w:p>
    <w:p w14:paraId="6CDB1364" w14:textId="4CB16D0C" w:rsidR="009C39C7" w:rsidRDefault="009C39C7" w:rsidP="00E80027">
      <w:pPr>
        <w:ind w:leftChars="100" w:left="210"/>
        <w:rPr>
          <w:rFonts w:ascii="HGｺﾞｼｯｸE" w:eastAsia="HGｺﾞｼｯｸE" w:hAnsi="HGｺﾞｼｯｸE"/>
        </w:rPr>
      </w:pPr>
      <w:r>
        <w:rPr>
          <w:rFonts w:ascii="HGｺﾞｼｯｸE" w:eastAsia="HGｺﾞｼｯｸE" w:hAnsi="HGｺﾞｼｯｸE" w:hint="eastAsia"/>
        </w:rPr>
        <w:t>・特定製造所の立入防止の</w:t>
      </w:r>
      <w:r w:rsidR="002223C0">
        <w:rPr>
          <w:rFonts w:ascii="HGｺﾞｼｯｸE" w:eastAsia="HGｺﾞｼｯｸE" w:hAnsi="HGｺﾞｼｯｸE" w:hint="eastAsia"/>
        </w:rPr>
        <w:t>措置が一部（火気厳禁、立入禁止の表示）破損している</w:t>
      </w:r>
    </w:p>
    <w:p w14:paraId="5556F4F1" w14:textId="5F72B6C3" w:rsidR="002223C0" w:rsidRDefault="002223C0" w:rsidP="00E80027">
      <w:pPr>
        <w:ind w:leftChars="100" w:left="210"/>
        <w:rPr>
          <w:rFonts w:ascii="HGｺﾞｼｯｸE" w:eastAsia="HGｺﾞｼｯｸE" w:hAnsi="HGｺﾞｼｯｸE"/>
        </w:rPr>
      </w:pPr>
      <w:r>
        <w:rPr>
          <w:rFonts w:ascii="HGｺﾞｼｯｸE" w:eastAsia="HGｺﾞｼｯｸE" w:hAnsi="HGｺﾞｼｯｸE" w:hint="eastAsia"/>
        </w:rPr>
        <w:t>・特定製造所の扉の重ね代が5㎝以上有していない</w:t>
      </w:r>
    </w:p>
    <w:p w14:paraId="2C64200D" w14:textId="0D14F511" w:rsidR="00F63B85" w:rsidRDefault="00F63B85" w:rsidP="00E80027">
      <w:pPr>
        <w:ind w:leftChars="100" w:left="210"/>
        <w:rPr>
          <w:rFonts w:ascii="HGｺﾞｼｯｸE" w:eastAsia="HGｺﾞｼｯｸE" w:hAnsi="HGｺﾞｼｯｸE"/>
        </w:rPr>
      </w:pPr>
      <w:r>
        <w:rPr>
          <w:rFonts w:ascii="HGｺﾞｼｯｸE" w:eastAsia="HGｺﾞｼｯｸE" w:hAnsi="HGｺﾞｼｯｸE" w:hint="eastAsia"/>
        </w:rPr>
        <w:t>・特定製造所と火気設備との距離が不足している</w:t>
      </w:r>
    </w:p>
    <w:p w14:paraId="27B4DBE8" w14:textId="2E34B1C3" w:rsidR="002223C0" w:rsidRDefault="002223C0" w:rsidP="00E80027">
      <w:pPr>
        <w:ind w:leftChars="100" w:left="210"/>
        <w:rPr>
          <w:rFonts w:ascii="HGｺﾞｼｯｸE" w:eastAsia="HGｺﾞｼｯｸE" w:hAnsi="HGｺﾞｼｯｸE"/>
        </w:rPr>
      </w:pPr>
      <w:r>
        <w:rPr>
          <w:rFonts w:ascii="HGｺﾞｼｯｸE" w:eastAsia="HGｺﾞｼｯｸE" w:hAnsi="HGｺﾞｼｯｸE" w:hint="eastAsia"/>
        </w:rPr>
        <w:t>・ガス工作物の静電気除去対策が適切でない</w:t>
      </w:r>
    </w:p>
    <w:p w14:paraId="5EE04ACB" w14:textId="488B6C91" w:rsidR="00F63B85" w:rsidRPr="00F63B85" w:rsidRDefault="00F63B85" w:rsidP="00E80027">
      <w:pPr>
        <w:ind w:leftChars="100" w:left="210"/>
        <w:rPr>
          <w:rFonts w:ascii="HGｺﾞｼｯｸE" w:eastAsia="HGｺﾞｼｯｸE" w:hAnsi="HGｺﾞｼｯｸE"/>
        </w:rPr>
      </w:pPr>
      <w:r>
        <w:rPr>
          <w:rFonts w:ascii="HGｺﾞｼｯｸE" w:eastAsia="HGｺﾞｼｯｸE" w:hAnsi="HGｺﾞｼｯｸE" w:hint="eastAsia"/>
        </w:rPr>
        <w:t>・特定製造所の換気口面積が不足している</w:t>
      </w:r>
    </w:p>
    <w:p w14:paraId="4F65E29C" w14:textId="55C8C758" w:rsidR="00DC2DD5" w:rsidRDefault="00DC2DD5" w:rsidP="00E80027">
      <w:pPr>
        <w:ind w:leftChars="100" w:left="210"/>
        <w:rPr>
          <w:rFonts w:ascii="HGｺﾞｼｯｸE" w:eastAsia="HGｺﾞｼｯｸE" w:hAnsi="HGｺﾞｼｯｸE"/>
        </w:rPr>
      </w:pPr>
      <w:r>
        <w:rPr>
          <w:rFonts w:ascii="HGｺﾞｼｯｸE" w:eastAsia="HGｺﾞｼｯｸE" w:hAnsi="HGｺﾞｼｯｸE" w:hint="eastAsia"/>
        </w:rPr>
        <w:t>・集合装置の長さが許可事項と相違している</w:t>
      </w:r>
    </w:p>
    <w:p w14:paraId="716D12D1" w14:textId="76EA8A5D" w:rsidR="002223C0" w:rsidRDefault="002223C0" w:rsidP="00E80027">
      <w:pPr>
        <w:ind w:leftChars="100" w:left="210"/>
        <w:rPr>
          <w:rFonts w:ascii="HGｺﾞｼｯｸE" w:eastAsia="HGｺﾞｼｯｸE" w:hAnsi="HGｺﾞｼｯｸE"/>
        </w:rPr>
      </w:pPr>
      <w:r>
        <w:rPr>
          <w:rFonts w:ascii="HGｺﾞｼｯｸE" w:eastAsia="HGｺﾞｼｯｸE" w:hAnsi="HGｺﾞｼｯｸE" w:hint="eastAsia"/>
        </w:rPr>
        <w:t>・高圧ホースの有効期限が超過している</w:t>
      </w:r>
    </w:p>
    <w:p w14:paraId="7841926B" w14:textId="17883418" w:rsidR="002223C0" w:rsidRDefault="002223C0" w:rsidP="00E80027">
      <w:pPr>
        <w:ind w:leftChars="100" w:left="210"/>
        <w:rPr>
          <w:rFonts w:ascii="HGｺﾞｼｯｸE" w:eastAsia="HGｺﾞｼｯｸE" w:hAnsi="HGｺﾞｼｯｸE"/>
        </w:rPr>
      </w:pPr>
      <w:r>
        <w:rPr>
          <w:rFonts w:ascii="HGｺﾞｼｯｸE" w:eastAsia="HGｺﾞｼｯｸE" w:hAnsi="HGｺﾞｼｯｸE" w:hint="eastAsia"/>
        </w:rPr>
        <w:t>・容器の転倒防止措置が不十分である</w:t>
      </w:r>
    </w:p>
    <w:p w14:paraId="2F7481A6" w14:textId="3F2C8BF2" w:rsidR="002223C0" w:rsidRDefault="002223C0" w:rsidP="00E80027">
      <w:pPr>
        <w:ind w:leftChars="100" w:left="210"/>
        <w:rPr>
          <w:rFonts w:ascii="HGｺﾞｼｯｸE" w:eastAsia="HGｺﾞｼｯｸE" w:hAnsi="HGｺﾞｼｯｸE"/>
        </w:rPr>
      </w:pPr>
      <w:r>
        <w:rPr>
          <w:rFonts w:ascii="HGｺﾞｼｯｸE" w:eastAsia="HGｺﾞｼｯｸE" w:hAnsi="HGｺﾞｼｯｸE" w:hint="eastAsia"/>
        </w:rPr>
        <w:t>・PE管以外の埋設管立ち上がり部の</w:t>
      </w:r>
      <w:r w:rsidR="00C57B41">
        <w:rPr>
          <w:rFonts w:ascii="HGｺﾞｼｯｸE" w:eastAsia="HGｺﾞｼｯｸE" w:hAnsi="HGｺﾞｼｯｸE" w:hint="eastAsia"/>
        </w:rPr>
        <w:t>漏えい検査が未実施</w:t>
      </w:r>
    </w:p>
    <w:p w14:paraId="76469C89" w14:textId="32B9C05E" w:rsidR="00C57B41" w:rsidRDefault="00C57B41" w:rsidP="00E80027">
      <w:pPr>
        <w:ind w:leftChars="100" w:left="210"/>
        <w:rPr>
          <w:rFonts w:ascii="HGｺﾞｼｯｸE" w:eastAsia="HGｺﾞｼｯｸE" w:hAnsi="HGｺﾞｼｯｸE"/>
        </w:rPr>
      </w:pPr>
      <w:r>
        <w:rPr>
          <w:rFonts w:ascii="HGｺﾞｼｯｸE" w:eastAsia="HGｺﾞｼｯｸE" w:hAnsi="HGｺﾞｼｯｸE" w:hint="eastAsia"/>
        </w:rPr>
        <w:t>・閉鎖中需要家</w:t>
      </w:r>
      <w:r w:rsidR="00BE793D">
        <w:rPr>
          <w:rFonts w:ascii="HGｺﾞｼｯｸE" w:eastAsia="HGｺﾞｼｯｸE" w:hAnsi="HGｺﾞｼｯｸE" w:hint="eastAsia"/>
        </w:rPr>
        <w:t>宅</w:t>
      </w:r>
      <w:r>
        <w:rPr>
          <w:rFonts w:ascii="HGｺﾞｼｯｸE" w:eastAsia="HGｺﾞｼｯｸE" w:hAnsi="HGｺﾞｼｯｸE" w:hint="eastAsia"/>
        </w:rPr>
        <w:t>の灯外内管の漏えい検査が未実施</w:t>
      </w:r>
      <w:r w:rsidR="007F70EB">
        <w:rPr>
          <w:rFonts w:ascii="HGｺﾞｼｯｸE" w:eastAsia="HGｺﾞｼｯｸE" w:hAnsi="HGｺﾞｼｯｸE" w:hint="eastAsia"/>
        </w:rPr>
        <w:t>（活管の場合）</w:t>
      </w:r>
    </w:p>
    <w:p w14:paraId="09EAEA3E" w14:textId="019050D1" w:rsidR="00C57B41" w:rsidRDefault="00C57B41" w:rsidP="00E80027">
      <w:pPr>
        <w:ind w:leftChars="100" w:left="210"/>
        <w:rPr>
          <w:rFonts w:ascii="HGｺﾞｼｯｸE" w:eastAsia="HGｺﾞｼｯｸE" w:hAnsi="HGｺﾞｼｯｸE"/>
        </w:rPr>
      </w:pPr>
      <w:r>
        <w:rPr>
          <w:rFonts w:ascii="HGｺﾞｼｯｸE" w:eastAsia="HGｺﾞｼｯｸE" w:hAnsi="HGｺﾞｼｯｸE" w:hint="eastAsia"/>
        </w:rPr>
        <w:t>・</w:t>
      </w:r>
      <w:r w:rsidR="00BE793D">
        <w:rPr>
          <w:rFonts w:ascii="HGｺﾞｼｯｸE" w:eastAsia="HGｺﾞｼｯｸE" w:hAnsi="HGｺﾞｼｯｸE" w:hint="eastAsia"/>
        </w:rPr>
        <w:t>導管の漏えい検査の頻度が一部超過している</w:t>
      </w:r>
    </w:p>
    <w:p w14:paraId="54B824AB" w14:textId="7F682604" w:rsidR="00BE793D" w:rsidRDefault="00BE793D" w:rsidP="00E80027">
      <w:pPr>
        <w:ind w:leftChars="100" w:left="210"/>
        <w:rPr>
          <w:rFonts w:ascii="HGｺﾞｼｯｸE" w:eastAsia="HGｺﾞｼｯｸE" w:hAnsi="HGｺﾞｼｯｸE"/>
        </w:rPr>
      </w:pPr>
      <w:r>
        <w:rPr>
          <w:rFonts w:ascii="HGｺﾞｼｯｸE" w:eastAsia="HGｺﾞｼｯｸE" w:hAnsi="HGｺﾞｼｯｸE" w:hint="eastAsia"/>
        </w:rPr>
        <w:t>・漏えい検査に使用される自記圧力計の校正がされていない</w:t>
      </w:r>
    </w:p>
    <w:p w14:paraId="01D866E1" w14:textId="3E8B61F9" w:rsidR="00DC2DD5" w:rsidRDefault="00DC2DD5" w:rsidP="00E80027">
      <w:pPr>
        <w:ind w:leftChars="100" w:left="210"/>
        <w:rPr>
          <w:rFonts w:ascii="HGｺﾞｼｯｸE" w:eastAsia="HGｺﾞｼｯｸE" w:hAnsi="HGｺﾞｼｯｸE"/>
        </w:rPr>
      </w:pPr>
      <w:r>
        <w:rPr>
          <w:rFonts w:ascii="HGｺﾞｼｯｸE" w:eastAsia="HGｺﾞｼｯｸE" w:hAnsi="HGｺﾞｼｯｸE" w:hint="eastAsia"/>
        </w:rPr>
        <w:t>・誤操作防止のための措置が一部講じられていない</w:t>
      </w:r>
    </w:p>
    <w:p w14:paraId="024C5A38" w14:textId="7EC90FA5" w:rsidR="0094031F" w:rsidRDefault="00C578A6" w:rsidP="00E80027">
      <w:pPr>
        <w:ind w:leftChars="100" w:left="210"/>
        <w:rPr>
          <w:rFonts w:ascii="HGｺﾞｼｯｸE" w:eastAsia="HGｺﾞｼｯｸE" w:hAnsi="HGｺﾞｼｯｸE"/>
        </w:rPr>
      </w:pPr>
      <w:r>
        <w:rPr>
          <w:rFonts w:ascii="HGｺﾞｼｯｸE" w:eastAsia="HGｺﾞｼｯｸE" w:hAnsi="HGｺﾞｼｯｸE" w:hint="eastAsia"/>
        </w:rPr>
        <w:t>・定期自主検査が定められた頻度で実施されていない</w:t>
      </w:r>
    </w:p>
    <w:p w14:paraId="3F811442" w14:textId="2B620606" w:rsidR="00F63B85" w:rsidRDefault="00F63B85" w:rsidP="00E80027">
      <w:pPr>
        <w:ind w:leftChars="100" w:left="210"/>
        <w:rPr>
          <w:rFonts w:ascii="HGｺﾞｼｯｸE" w:eastAsia="HGｺﾞｼｯｸE" w:hAnsi="HGｺﾞｼｯｸE"/>
        </w:rPr>
      </w:pPr>
      <w:r>
        <w:rPr>
          <w:rFonts w:ascii="HGｺﾞｼｯｸE" w:eastAsia="HGｺﾞｼｯｸE" w:hAnsi="HGｺﾞｼｯｸE" w:hint="eastAsia"/>
        </w:rPr>
        <w:t>・定期自主検査の記録に詳細な検査結果が記載されていない</w:t>
      </w:r>
    </w:p>
    <w:p w14:paraId="5FE256BB" w14:textId="2802F102" w:rsidR="00DC2DD5" w:rsidRDefault="00DC2DD5" w:rsidP="00E80027">
      <w:pPr>
        <w:ind w:leftChars="100" w:left="210"/>
        <w:rPr>
          <w:rFonts w:ascii="HGｺﾞｼｯｸE" w:eastAsia="HGｺﾞｼｯｸE" w:hAnsi="HGｺﾞｼｯｸE"/>
        </w:rPr>
      </w:pPr>
      <w:r>
        <w:rPr>
          <w:rFonts w:ascii="HGｺﾞｼｯｸE" w:eastAsia="HGｺﾞｼｯｸE" w:hAnsi="HGｺﾞｼｯｸE" w:hint="eastAsia"/>
        </w:rPr>
        <w:t>・消火器</w:t>
      </w:r>
      <w:r w:rsidR="00F63B85">
        <w:rPr>
          <w:rFonts w:ascii="HGｺﾞｼｯｸE" w:eastAsia="HGｺﾞｼｯｸE" w:hAnsi="HGｺﾞｼｯｸE" w:hint="eastAsia"/>
        </w:rPr>
        <w:t>の能力が不足している</w:t>
      </w:r>
      <w:r w:rsidR="00723C61">
        <w:rPr>
          <w:rFonts w:ascii="HGｺﾞｼｯｸE" w:eastAsia="HGｺﾞｼｯｸE" w:hAnsi="HGｺﾞｼｯｸE" w:hint="eastAsia"/>
        </w:rPr>
        <w:t>（本数が不足）</w:t>
      </w:r>
    </w:p>
    <w:p w14:paraId="3F808889" w14:textId="77777777" w:rsidR="00C578A6" w:rsidRDefault="00C578A6" w:rsidP="009C39C7">
      <w:pPr>
        <w:rPr>
          <w:rFonts w:ascii="HGｺﾞｼｯｸE" w:eastAsia="HGｺﾞｼｯｸE" w:hAnsi="HGｺﾞｼｯｸE"/>
        </w:rPr>
      </w:pPr>
    </w:p>
    <w:p w14:paraId="2151019E" w14:textId="21461C91" w:rsidR="00C578A6" w:rsidRDefault="00E80027" w:rsidP="009C39C7">
      <w:pPr>
        <w:rPr>
          <w:rFonts w:ascii="HGｺﾞｼｯｸE" w:eastAsia="HGｺﾞｼｯｸE" w:hAnsi="HGｺﾞｼｯｸE"/>
          <w:b/>
          <w:bCs/>
        </w:rPr>
      </w:pPr>
      <w:r>
        <w:rPr>
          <w:rFonts w:ascii="HGｺﾞｼｯｸE" w:eastAsia="HGｺﾞｼｯｸE" w:hAnsi="HGｺﾞｼｯｸE" w:hint="eastAsia"/>
          <w:b/>
          <w:bCs/>
        </w:rPr>
        <w:t>２．</w:t>
      </w:r>
      <w:r w:rsidR="00C578A6" w:rsidRPr="00C578A6">
        <w:rPr>
          <w:rFonts w:ascii="HGｺﾞｼｯｸE" w:eastAsia="HGｺﾞｼｯｸE" w:hAnsi="HGｺﾞｼｯｸE" w:hint="eastAsia"/>
          <w:b/>
          <w:bCs/>
        </w:rPr>
        <w:t>保安規程関係</w:t>
      </w:r>
    </w:p>
    <w:p w14:paraId="71834BBA" w14:textId="32F2064C" w:rsidR="00C578A6" w:rsidRDefault="00C578A6" w:rsidP="00E80027">
      <w:pPr>
        <w:ind w:leftChars="100" w:left="210"/>
        <w:rPr>
          <w:rFonts w:ascii="HGｺﾞｼｯｸE" w:eastAsia="HGｺﾞｼｯｸE" w:hAnsi="HGｺﾞｼｯｸE"/>
        </w:rPr>
      </w:pPr>
      <w:r w:rsidRPr="00C578A6">
        <w:rPr>
          <w:rFonts w:ascii="HGｺﾞｼｯｸE" w:eastAsia="HGｺﾞｼｯｸE" w:hAnsi="HGｺﾞｼｯｸE" w:hint="eastAsia"/>
        </w:rPr>
        <w:t>・</w:t>
      </w:r>
      <w:r w:rsidR="00826176">
        <w:rPr>
          <w:rFonts w:ascii="HGｺﾞｼｯｸE" w:eastAsia="HGｺﾞｼｯｸE" w:hAnsi="HGｺﾞｼｯｸE" w:hint="eastAsia"/>
        </w:rPr>
        <w:t>保安規程で定めた保安管理組織が実態と相違してい</w:t>
      </w:r>
      <w:r w:rsidR="005A2B7D">
        <w:rPr>
          <w:rFonts w:ascii="HGｺﾞｼｯｸE" w:eastAsia="HGｺﾞｼｯｸE" w:hAnsi="HGｺﾞｼｯｸE" w:hint="eastAsia"/>
        </w:rPr>
        <w:t>る</w:t>
      </w:r>
    </w:p>
    <w:p w14:paraId="28653DA5" w14:textId="4EFAA268" w:rsidR="00AF5EB2" w:rsidRDefault="00826176" w:rsidP="00E80027">
      <w:pPr>
        <w:ind w:leftChars="100" w:left="210"/>
        <w:rPr>
          <w:rFonts w:ascii="HGｺﾞｼｯｸE" w:eastAsia="HGｺﾞｼｯｸE" w:hAnsi="HGｺﾞｼｯｸE"/>
        </w:rPr>
      </w:pPr>
      <w:r>
        <w:rPr>
          <w:rFonts w:ascii="HGｺﾞｼｯｸE" w:eastAsia="HGｺﾞｼｯｸE" w:hAnsi="HGｺﾞｼｯｸE" w:hint="eastAsia"/>
        </w:rPr>
        <w:t>・保安管理</w:t>
      </w:r>
      <w:r w:rsidR="00307145">
        <w:rPr>
          <w:rFonts w:ascii="HGｺﾞｼｯｸE" w:eastAsia="HGｺﾞｼｯｸE" w:hAnsi="HGｺﾞｼｯｸE" w:hint="eastAsia"/>
        </w:rPr>
        <w:t>組織変更に伴う保安規程変更届が提出されていない</w:t>
      </w:r>
    </w:p>
    <w:p w14:paraId="199C0AB6" w14:textId="4A8815CB" w:rsidR="00307145" w:rsidRDefault="00307145" w:rsidP="00E80027">
      <w:pPr>
        <w:ind w:leftChars="100" w:left="210"/>
        <w:rPr>
          <w:rFonts w:ascii="HGｺﾞｼｯｸE" w:eastAsia="HGｺﾞｼｯｸE" w:hAnsi="HGｺﾞｼｯｸE"/>
        </w:rPr>
      </w:pPr>
      <w:r>
        <w:rPr>
          <w:rFonts w:ascii="HGｺﾞｼｯｸE" w:eastAsia="HGｺﾞｼｯｸE" w:hAnsi="HGｺﾞｼｯｸE" w:hint="eastAsia"/>
        </w:rPr>
        <w:t>・</w:t>
      </w:r>
      <w:r w:rsidR="00AF5EB2">
        <w:rPr>
          <w:rFonts w:ascii="HGｺﾞｼｯｸE" w:eastAsia="HGｺﾞｼｯｸE" w:hAnsi="HGｺﾞｼｯｸE" w:hint="eastAsia"/>
        </w:rPr>
        <w:t>保安規程で定める保安教育について年間計画が定められていない</w:t>
      </w:r>
    </w:p>
    <w:p w14:paraId="0BA12F1E" w14:textId="6CF05468" w:rsidR="00AF5EB2" w:rsidRDefault="00AF5EB2" w:rsidP="00E80027">
      <w:pPr>
        <w:ind w:leftChars="100" w:left="210"/>
        <w:rPr>
          <w:rFonts w:ascii="HGｺﾞｼｯｸE" w:eastAsia="HGｺﾞｼｯｸE" w:hAnsi="HGｺﾞｼｯｸE"/>
        </w:rPr>
      </w:pPr>
      <w:r>
        <w:rPr>
          <w:rFonts w:ascii="HGｺﾞｼｯｸE" w:eastAsia="HGｺﾞｼｯｸE" w:hAnsi="HGｺﾞｼｯｸE" w:hint="eastAsia"/>
        </w:rPr>
        <w:t>・保安規程に基づく保安教育が実施されていない</w:t>
      </w:r>
    </w:p>
    <w:p w14:paraId="51975644" w14:textId="6EA9654E" w:rsidR="00AF5EB2" w:rsidRDefault="00AF5EB2" w:rsidP="00E80027">
      <w:pPr>
        <w:ind w:leftChars="100" w:left="210"/>
        <w:rPr>
          <w:rFonts w:ascii="HGｺﾞｼｯｸE" w:eastAsia="HGｺﾞｼｯｸE" w:hAnsi="HGｺﾞｼｯｸE"/>
        </w:rPr>
      </w:pPr>
      <w:r>
        <w:rPr>
          <w:rFonts w:ascii="HGｺﾞｼｯｸE" w:eastAsia="HGｺﾞｼｯｸE" w:hAnsi="HGｺﾞｼｯｸE" w:hint="eastAsia"/>
        </w:rPr>
        <w:t>・保安教育の実施記録が作成されていない</w:t>
      </w:r>
    </w:p>
    <w:p w14:paraId="69FBC630" w14:textId="3C57285D" w:rsidR="00AF5EB2" w:rsidRDefault="00AF5EB2" w:rsidP="00E80027">
      <w:pPr>
        <w:ind w:leftChars="100" w:left="210"/>
        <w:rPr>
          <w:rFonts w:ascii="HGｺﾞｼｯｸE" w:eastAsia="HGｺﾞｼｯｸE" w:hAnsi="HGｺﾞｼｯｸE"/>
        </w:rPr>
      </w:pPr>
      <w:r>
        <w:rPr>
          <w:rFonts w:ascii="HGｺﾞｼｯｸE" w:eastAsia="HGｺﾞｼｯｸE" w:hAnsi="HGｺﾞｼｯｸE" w:hint="eastAsia"/>
        </w:rPr>
        <w:t>・協力会社（配送会社等）に</w:t>
      </w:r>
      <w:r w:rsidR="00B93E57">
        <w:rPr>
          <w:rFonts w:ascii="HGｺﾞｼｯｸE" w:eastAsia="HGｺﾞｼｯｸE" w:hAnsi="HGｺﾞｼｯｸE" w:hint="eastAsia"/>
        </w:rPr>
        <w:t>対する保安教育が実施されていない</w:t>
      </w:r>
    </w:p>
    <w:p w14:paraId="7CDD6D9D" w14:textId="54008669" w:rsidR="00B93E57" w:rsidRDefault="00B93E57" w:rsidP="00E80027">
      <w:pPr>
        <w:ind w:leftChars="100" w:left="210"/>
        <w:rPr>
          <w:rFonts w:ascii="HGｺﾞｼｯｸE" w:eastAsia="HGｺﾞｼｯｸE" w:hAnsi="HGｺﾞｼｯｸE"/>
        </w:rPr>
      </w:pPr>
      <w:r>
        <w:rPr>
          <w:rFonts w:ascii="HGｺﾞｼｯｸE" w:eastAsia="HGｺﾞｼｯｸE" w:hAnsi="HGｺﾞｼｯｸE" w:hint="eastAsia"/>
        </w:rPr>
        <w:t>・特定製造所の巡視・点検・検査記録が一部確認できない</w:t>
      </w:r>
    </w:p>
    <w:p w14:paraId="6200DBE5" w14:textId="0ED116F9" w:rsidR="00B93E57" w:rsidRDefault="00B93E57" w:rsidP="00E80027">
      <w:pPr>
        <w:ind w:leftChars="100" w:left="210"/>
        <w:rPr>
          <w:rFonts w:ascii="HGｺﾞｼｯｸE" w:eastAsia="HGｺﾞｼｯｸE" w:hAnsi="HGｺﾞｼｯｸE"/>
        </w:rPr>
      </w:pPr>
      <w:r>
        <w:rPr>
          <w:rFonts w:ascii="HGｺﾞｼｯｸE" w:eastAsia="HGｺﾞｼｯｸE" w:hAnsi="HGｺﾞｼｯｸE" w:hint="eastAsia"/>
        </w:rPr>
        <w:t>・1回/7日以上の頻度で実施する記録が一部確認できない</w:t>
      </w:r>
    </w:p>
    <w:p w14:paraId="6E15F651" w14:textId="4F954CA8" w:rsidR="00B93E57" w:rsidRDefault="00B93E57" w:rsidP="00E80027">
      <w:pPr>
        <w:ind w:leftChars="100" w:left="210"/>
        <w:rPr>
          <w:rFonts w:ascii="HGｺﾞｼｯｸE" w:eastAsia="HGｺﾞｼｯｸE" w:hAnsi="HGｺﾞｼｯｸE"/>
        </w:rPr>
      </w:pPr>
      <w:r>
        <w:rPr>
          <w:rFonts w:ascii="HGｺﾞｼｯｸE" w:eastAsia="HGｺﾞｼｯｸE" w:hAnsi="HGｺﾞｼｯｸE" w:hint="eastAsia"/>
        </w:rPr>
        <w:t>・</w:t>
      </w:r>
      <w:r w:rsidR="00664145">
        <w:rPr>
          <w:rFonts w:ascii="HGｺﾞｼｯｸE" w:eastAsia="HGｺﾞｼｯｸE" w:hAnsi="HGｺﾞｼｯｸE" w:hint="eastAsia"/>
        </w:rPr>
        <w:t>導管の巡視・点検記録の一部が確認できない</w:t>
      </w:r>
    </w:p>
    <w:p w14:paraId="04AD4868" w14:textId="18549582" w:rsidR="00664145" w:rsidRDefault="00664145" w:rsidP="00E80027">
      <w:pPr>
        <w:ind w:leftChars="100" w:left="210"/>
        <w:rPr>
          <w:rFonts w:ascii="HGｺﾞｼｯｸE" w:eastAsia="HGｺﾞｼｯｸE" w:hAnsi="HGｺﾞｼｯｸE"/>
        </w:rPr>
      </w:pPr>
      <w:r>
        <w:rPr>
          <w:rFonts w:ascii="HGｺﾞｼｯｸE" w:eastAsia="HGｺﾞｼｯｸE" w:hAnsi="HGｺﾞｼｯｸE" w:hint="eastAsia"/>
        </w:rPr>
        <w:t>・調整装置出口圧力の測定記録が一部確認できない</w:t>
      </w:r>
    </w:p>
    <w:p w14:paraId="77A2D531" w14:textId="4CBCBEE5" w:rsidR="00664145" w:rsidRDefault="00664145" w:rsidP="00E80027">
      <w:pPr>
        <w:ind w:leftChars="100" w:left="210"/>
        <w:rPr>
          <w:rFonts w:ascii="HGｺﾞｼｯｸE" w:eastAsia="HGｺﾞｼｯｸE" w:hAnsi="HGｺﾞｼｯｸE"/>
        </w:rPr>
      </w:pPr>
      <w:r>
        <w:rPr>
          <w:rFonts w:ascii="HGｺﾞｼｯｸE" w:eastAsia="HGｺﾞｼｯｸE" w:hAnsi="HGｺﾞｼｯｸE" w:hint="eastAsia"/>
        </w:rPr>
        <w:t>・集合装置及び調整装置に係る定期検査が一部実施されていない</w:t>
      </w:r>
    </w:p>
    <w:p w14:paraId="72FCF899" w14:textId="457052F9" w:rsidR="00664145" w:rsidRDefault="00664145" w:rsidP="00E80027">
      <w:pPr>
        <w:ind w:leftChars="100" w:left="210"/>
        <w:rPr>
          <w:rFonts w:ascii="HGｺﾞｼｯｸE" w:eastAsia="HGｺﾞｼｯｸE" w:hAnsi="HGｺﾞｼｯｸE"/>
        </w:rPr>
      </w:pPr>
      <w:r>
        <w:rPr>
          <w:rFonts w:ascii="HGｺﾞｼｯｸE" w:eastAsia="HGｺﾞｼｯｸE" w:hAnsi="HGｺﾞｼｯｸE" w:hint="eastAsia"/>
        </w:rPr>
        <w:t>・容器交換時の巡視・点検記録が管理されていない</w:t>
      </w:r>
    </w:p>
    <w:p w14:paraId="0D61E3A1" w14:textId="7D581503" w:rsidR="00664145" w:rsidRDefault="00664145" w:rsidP="00E80027">
      <w:pPr>
        <w:ind w:leftChars="100" w:left="210"/>
        <w:rPr>
          <w:rFonts w:ascii="HGｺﾞｼｯｸE" w:eastAsia="HGｺﾞｼｯｸE" w:hAnsi="HGｺﾞｼｯｸE"/>
        </w:rPr>
      </w:pPr>
      <w:r>
        <w:rPr>
          <w:rFonts w:ascii="HGｺﾞｼｯｸE" w:eastAsia="HGｺﾞｼｯｸE" w:hAnsi="HGｺﾞｼｯｸE" w:hint="eastAsia"/>
        </w:rPr>
        <w:t>・特定容器使用記録表（施行規則　様式14）が作成されていない</w:t>
      </w:r>
    </w:p>
    <w:p w14:paraId="1A684388" w14:textId="5734B725" w:rsidR="00EB448B" w:rsidRDefault="00EB448B" w:rsidP="00E80027">
      <w:pPr>
        <w:ind w:leftChars="100" w:left="210"/>
        <w:rPr>
          <w:rFonts w:ascii="HGｺﾞｼｯｸE" w:eastAsia="HGｺﾞｼｯｸE" w:hAnsi="HGｺﾞｼｯｸE"/>
        </w:rPr>
      </w:pPr>
      <w:r>
        <w:rPr>
          <w:rFonts w:ascii="HGｺﾞｼｯｸE" w:eastAsia="HGｺﾞｼｯｸE" w:hAnsi="HGｺﾞｼｯｸE" w:hint="eastAsia"/>
        </w:rPr>
        <w:t>・他工事が行われている場合において規程に基づく立会結果を記録していない</w:t>
      </w:r>
    </w:p>
    <w:p w14:paraId="1793A3B8" w14:textId="5386948A" w:rsidR="00EB448B" w:rsidRDefault="00EB448B" w:rsidP="00E80027">
      <w:pPr>
        <w:ind w:leftChars="100" w:left="210"/>
        <w:rPr>
          <w:rFonts w:ascii="HGｺﾞｼｯｸE" w:eastAsia="HGｺﾞｼｯｸE" w:hAnsi="HGｺﾞｼｯｸE"/>
        </w:rPr>
      </w:pPr>
      <w:r>
        <w:rPr>
          <w:rFonts w:ascii="HGｺﾞｼｯｸE" w:eastAsia="HGｺﾞｼｯｸE" w:hAnsi="HGｺﾞｼｯｸE" w:hint="eastAsia"/>
        </w:rPr>
        <w:t>・</w:t>
      </w:r>
      <w:r w:rsidR="000A0711">
        <w:rPr>
          <w:rFonts w:ascii="HGｺﾞｼｯｸE" w:eastAsia="HGｺﾞｼｯｸE" w:hAnsi="HGｺﾞｼｯｸE" w:hint="eastAsia"/>
        </w:rPr>
        <w:t>導管図が最新のものに整備されていない</w:t>
      </w:r>
    </w:p>
    <w:p w14:paraId="4BEE05EA" w14:textId="33E8A4DD" w:rsidR="000A0711" w:rsidRDefault="000A0711" w:rsidP="00E80027">
      <w:pPr>
        <w:ind w:leftChars="100" w:left="210"/>
        <w:rPr>
          <w:rFonts w:ascii="HGｺﾞｼｯｸE" w:eastAsia="HGｺﾞｼｯｸE" w:hAnsi="HGｺﾞｼｯｸE"/>
        </w:rPr>
      </w:pPr>
      <w:r>
        <w:rPr>
          <w:rFonts w:ascii="HGｺﾞｼｯｸE" w:eastAsia="HGｺﾞｼｯｸE" w:hAnsi="HGｺﾞｼｯｸE" w:hint="eastAsia"/>
        </w:rPr>
        <w:t>・保安管理者が記録を確認していない</w:t>
      </w:r>
    </w:p>
    <w:p w14:paraId="2CB334E7" w14:textId="1AA01905" w:rsidR="000A0711" w:rsidRDefault="000A0711" w:rsidP="00E80027">
      <w:pPr>
        <w:ind w:leftChars="100" w:left="210"/>
        <w:rPr>
          <w:rFonts w:ascii="HGｺﾞｼｯｸE" w:eastAsia="HGｺﾞｼｯｸE" w:hAnsi="HGｺﾞｼｯｸE"/>
        </w:rPr>
      </w:pPr>
      <w:r>
        <w:rPr>
          <w:rFonts w:ascii="HGｺﾞｼｯｸE" w:eastAsia="HGｺﾞｼｯｸE" w:hAnsi="HGｺﾞｼｯｸE" w:hint="eastAsia"/>
        </w:rPr>
        <w:t>・ガス主任技術者の選解任届が提出されていない</w:t>
      </w:r>
    </w:p>
    <w:p w14:paraId="2F29F770" w14:textId="09F95D50" w:rsidR="000A0711" w:rsidRDefault="000A0711" w:rsidP="00E80027">
      <w:pPr>
        <w:ind w:leftChars="100" w:left="210"/>
        <w:rPr>
          <w:rFonts w:ascii="HGｺﾞｼｯｸE" w:eastAsia="HGｺﾞｼｯｸE" w:hAnsi="HGｺﾞｼｯｸE"/>
        </w:rPr>
      </w:pPr>
      <w:r>
        <w:rPr>
          <w:rFonts w:ascii="HGｺﾞｼｯｸE" w:eastAsia="HGｺﾞｼｯｸE" w:hAnsi="HGｺﾞｼｯｸE" w:hint="eastAsia"/>
        </w:rPr>
        <w:t>・</w:t>
      </w:r>
      <w:r w:rsidR="00B70507">
        <w:rPr>
          <w:rFonts w:ascii="HGｺﾞｼｯｸE" w:eastAsia="HGｺﾞｼｯｸE" w:hAnsi="HGｺﾞｼｯｸE" w:hint="eastAsia"/>
        </w:rPr>
        <w:t>定期自主検査の記録が5年間保存されているのが確認できない</w:t>
      </w:r>
    </w:p>
    <w:p w14:paraId="6D704307" w14:textId="53C85579" w:rsidR="00B70507" w:rsidRDefault="00B70507" w:rsidP="00E80027">
      <w:pPr>
        <w:ind w:leftChars="100" w:left="210"/>
        <w:rPr>
          <w:rFonts w:ascii="HGｺﾞｼｯｸE" w:eastAsia="HGｺﾞｼｯｸE" w:hAnsi="HGｺﾞｼｯｸE"/>
        </w:rPr>
      </w:pPr>
      <w:r>
        <w:rPr>
          <w:rFonts w:ascii="HGｺﾞｼｯｸE" w:eastAsia="HGｺﾞｼｯｸE" w:hAnsi="HGｺﾞｼｯｸE" w:hint="eastAsia"/>
        </w:rPr>
        <w:lastRenderedPageBreak/>
        <w:t>・定期報告の提出期限が遵守されていない</w:t>
      </w:r>
    </w:p>
    <w:p w14:paraId="1C07F04C" w14:textId="77777777" w:rsidR="009A3FE8" w:rsidRDefault="009A3FE8" w:rsidP="009C39C7">
      <w:pPr>
        <w:rPr>
          <w:rFonts w:ascii="HGｺﾞｼｯｸE" w:eastAsia="HGｺﾞｼｯｸE" w:hAnsi="HGｺﾞｼｯｸE"/>
        </w:rPr>
      </w:pPr>
    </w:p>
    <w:p w14:paraId="2BD0CC38" w14:textId="0F4992C1" w:rsidR="00B70507" w:rsidRPr="00B70507" w:rsidRDefault="00E80027" w:rsidP="009C39C7">
      <w:pPr>
        <w:rPr>
          <w:rFonts w:ascii="HGｺﾞｼｯｸE" w:eastAsia="HGｺﾞｼｯｸE" w:hAnsi="HGｺﾞｼｯｸE"/>
          <w:b/>
          <w:bCs/>
        </w:rPr>
      </w:pPr>
      <w:r>
        <w:rPr>
          <w:rFonts w:ascii="HGｺﾞｼｯｸE" w:eastAsia="HGｺﾞｼｯｸE" w:hAnsi="HGｺﾞｼｯｸE" w:hint="eastAsia"/>
          <w:b/>
          <w:bCs/>
        </w:rPr>
        <w:t>３．</w:t>
      </w:r>
      <w:r w:rsidR="00B70507" w:rsidRPr="00B70507">
        <w:rPr>
          <w:rFonts w:ascii="HGｺﾞｼｯｸE" w:eastAsia="HGｺﾞｼｯｸE" w:hAnsi="HGｺﾞｼｯｸE" w:hint="eastAsia"/>
          <w:b/>
          <w:bCs/>
        </w:rPr>
        <w:t>保安業務規程関係</w:t>
      </w:r>
    </w:p>
    <w:p w14:paraId="121BDB1A" w14:textId="43CAA41F" w:rsidR="00B70507" w:rsidRDefault="00B70507" w:rsidP="00E80027">
      <w:pPr>
        <w:ind w:leftChars="100" w:left="210"/>
        <w:rPr>
          <w:rFonts w:ascii="HGｺﾞｼｯｸE" w:eastAsia="HGｺﾞｼｯｸE" w:hAnsi="HGｺﾞｼｯｸE"/>
        </w:rPr>
      </w:pPr>
      <w:r>
        <w:rPr>
          <w:rFonts w:ascii="HGｺﾞｼｯｸE" w:eastAsia="HGｺﾞｼｯｸE" w:hAnsi="HGｺﾞｼｯｸE" w:hint="eastAsia"/>
        </w:rPr>
        <w:t>・保安業務規程で定めた保安管理組織と実態</w:t>
      </w:r>
      <w:r w:rsidR="009A3FE8">
        <w:rPr>
          <w:rFonts w:ascii="HGｺﾞｼｯｸE" w:eastAsia="HGｺﾞｼｯｸE" w:hAnsi="HGｺﾞｼｯｸE" w:hint="eastAsia"/>
        </w:rPr>
        <w:t>が</w:t>
      </w:r>
      <w:r>
        <w:rPr>
          <w:rFonts w:ascii="HGｺﾞｼｯｸE" w:eastAsia="HGｺﾞｼｯｸE" w:hAnsi="HGｺﾞｼｯｸE" w:hint="eastAsia"/>
        </w:rPr>
        <w:t>相違してい</w:t>
      </w:r>
      <w:r w:rsidR="005A2B7D">
        <w:rPr>
          <w:rFonts w:ascii="HGｺﾞｼｯｸE" w:eastAsia="HGｺﾞｼｯｸE" w:hAnsi="HGｺﾞｼｯｸE" w:hint="eastAsia"/>
        </w:rPr>
        <w:t>る</w:t>
      </w:r>
    </w:p>
    <w:p w14:paraId="6BCC48FD" w14:textId="14654A78" w:rsidR="00B70507" w:rsidRDefault="00B70507" w:rsidP="00E80027">
      <w:pPr>
        <w:ind w:leftChars="100" w:left="210"/>
        <w:rPr>
          <w:rFonts w:ascii="HGｺﾞｼｯｸE" w:eastAsia="HGｺﾞｼｯｸE" w:hAnsi="HGｺﾞｼｯｸE"/>
        </w:rPr>
      </w:pPr>
      <w:r>
        <w:rPr>
          <w:rFonts w:ascii="HGｺﾞｼｯｸE" w:eastAsia="HGｺﾞｼｯｸE" w:hAnsi="HGｺﾞｼｯｸE" w:hint="eastAsia"/>
        </w:rPr>
        <w:t>・</w:t>
      </w:r>
      <w:r w:rsidR="00CE6AC8">
        <w:rPr>
          <w:rFonts w:ascii="HGｺﾞｼｯｸE" w:eastAsia="HGｺﾞｼｯｸE" w:hAnsi="HGｺﾞｼｯｸE" w:hint="eastAsia"/>
        </w:rPr>
        <w:t>保安業務規程第3条に基づく保安監督者が選任されていない</w:t>
      </w:r>
    </w:p>
    <w:p w14:paraId="0377FB4D" w14:textId="0362980A" w:rsidR="00CE6AC8" w:rsidRDefault="00CE6AC8" w:rsidP="00E80027">
      <w:pPr>
        <w:ind w:leftChars="100" w:left="210"/>
        <w:rPr>
          <w:rFonts w:ascii="HGｺﾞｼｯｸE" w:eastAsia="HGｺﾞｼｯｸE" w:hAnsi="HGｺﾞｼｯｸE"/>
        </w:rPr>
      </w:pPr>
      <w:r>
        <w:rPr>
          <w:rFonts w:ascii="HGｺﾞｼｯｸE" w:eastAsia="HGｺﾞｼｯｸE" w:hAnsi="HGｺﾞｼｯｸE" w:hint="eastAsia"/>
        </w:rPr>
        <w:t>・保安業務規程に基づく保安業務監督者代行者が指名されていない</w:t>
      </w:r>
    </w:p>
    <w:p w14:paraId="672D4EAB" w14:textId="2420B0CA" w:rsidR="00CE6AC8" w:rsidRDefault="00CE6AC8" w:rsidP="00E80027">
      <w:pPr>
        <w:ind w:leftChars="100" w:left="210"/>
        <w:rPr>
          <w:rFonts w:ascii="HGｺﾞｼｯｸE" w:eastAsia="HGｺﾞｼｯｸE" w:hAnsi="HGｺﾞｼｯｸE"/>
        </w:rPr>
      </w:pPr>
      <w:r>
        <w:rPr>
          <w:rFonts w:ascii="HGｺﾞｼｯｸE" w:eastAsia="HGｺﾞｼｯｸE" w:hAnsi="HGｺﾞｼｯｸE" w:hint="eastAsia"/>
        </w:rPr>
        <w:t>・消費機器調査の実施にあたり一部の調査を資格期限切れの者が実施していた</w:t>
      </w:r>
    </w:p>
    <w:p w14:paraId="2D7B6BD5" w14:textId="5C89FF32" w:rsidR="00CE6AC8" w:rsidRDefault="00CE6AC8" w:rsidP="00E80027">
      <w:pPr>
        <w:ind w:leftChars="100" w:left="210"/>
        <w:rPr>
          <w:rFonts w:ascii="HGｺﾞｼｯｸE" w:eastAsia="HGｺﾞｼｯｸE" w:hAnsi="HGｺﾞｼｯｸE"/>
        </w:rPr>
      </w:pPr>
      <w:r>
        <w:rPr>
          <w:rFonts w:ascii="HGｺﾞｼｯｸE" w:eastAsia="HGｺﾞｼｯｸE" w:hAnsi="HGｺﾞｼｯｸE" w:hint="eastAsia"/>
        </w:rPr>
        <w:t>・</w:t>
      </w:r>
      <w:r w:rsidR="00673FB5">
        <w:rPr>
          <w:rFonts w:ascii="HGｺﾞｼｯｸE" w:eastAsia="HGｺﾞｼｯｸE" w:hAnsi="HGｺﾞｼｯｸE" w:hint="eastAsia"/>
        </w:rPr>
        <w:t>消費機器調査の実施にあたり委託先調査員の資格が確認できない</w:t>
      </w:r>
    </w:p>
    <w:p w14:paraId="45A689CA" w14:textId="4183DD78" w:rsidR="00673FB5" w:rsidRDefault="00673FB5" w:rsidP="00E80027">
      <w:pPr>
        <w:ind w:leftChars="100" w:left="210"/>
        <w:rPr>
          <w:rFonts w:ascii="HGｺﾞｼｯｸE" w:eastAsia="HGｺﾞｼｯｸE" w:hAnsi="HGｺﾞｼｯｸE"/>
        </w:rPr>
      </w:pPr>
      <w:r>
        <w:rPr>
          <w:rFonts w:ascii="HGｺﾞｼｯｸE" w:eastAsia="HGｺﾞｼｯｸE" w:hAnsi="HGｺﾞｼｯｸE" w:hint="eastAsia"/>
        </w:rPr>
        <w:t>・保安業務規程に基づく保安教育が行われていない</w:t>
      </w:r>
    </w:p>
    <w:p w14:paraId="34EE4D86" w14:textId="5F976ACA" w:rsidR="00673FB5" w:rsidRDefault="00673FB5" w:rsidP="00E80027">
      <w:pPr>
        <w:ind w:leftChars="100" w:left="210"/>
        <w:rPr>
          <w:rFonts w:ascii="HGｺﾞｼｯｸE" w:eastAsia="HGｺﾞｼｯｸE" w:hAnsi="HGｺﾞｼｯｸE"/>
        </w:rPr>
      </w:pPr>
      <w:r>
        <w:rPr>
          <w:rFonts w:ascii="HGｺﾞｼｯｸE" w:eastAsia="HGｺﾞｼｯｸE" w:hAnsi="HGｺﾞｼｯｸE" w:hint="eastAsia"/>
        </w:rPr>
        <w:t>・</w:t>
      </w:r>
      <w:r w:rsidR="00DF33A5">
        <w:rPr>
          <w:rFonts w:ascii="HGｺﾞｼｯｸE" w:eastAsia="HGｺﾞｼｯｸE" w:hAnsi="HGｺﾞｼｯｸE" w:hint="eastAsia"/>
        </w:rPr>
        <w:t>屋内に設置されたガス瞬間湯沸し器（不燃防あり）の周知が実施されていない</w:t>
      </w:r>
    </w:p>
    <w:p w14:paraId="4F52644C" w14:textId="5F3946B4" w:rsidR="00DF33A5" w:rsidRDefault="00DF33A5" w:rsidP="00E80027">
      <w:pPr>
        <w:ind w:leftChars="100" w:left="210"/>
        <w:rPr>
          <w:rFonts w:ascii="HGｺﾞｼｯｸE" w:eastAsia="HGｺﾞｼｯｸE" w:hAnsi="HGｺﾞｼｯｸE"/>
        </w:rPr>
      </w:pPr>
      <w:r>
        <w:rPr>
          <w:rFonts w:ascii="HGｺﾞｼｯｸE" w:eastAsia="HGｺﾞｼｯｸE" w:hAnsi="HGｺﾞｼｯｸE" w:hint="eastAsia"/>
        </w:rPr>
        <w:t>・消費機器に関する定期周知の一部が実施されていない</w:t>
      </w:r>
    </w:p>
    <w:p w14:paraId="29401DB3" w14:textId="0BC580E8" w:rsidR="00DF33A5" w:rsidRDefault="00DF33A5" w:rsidP="00E80027">
      <w:pPr>
        <w:ind w:leftChars="100" w:left="210"/>
        <w:rPr>
          <w:rFonts w:ascii="HGｺﾞｼｯｸE" w:eastAsia="HGｺﾞｼｯｸE" w:hAnsi="HGｺﾞｼｯｸE"/>
        </w:rPr>
      </w:pPr>
      <w:r>
        <w:rPr>
          <w:rFonts w:ascii="HGｺﾞｼｯｸE" w:eastAsia="HGｺﾞｼｯｸE" w:hAnsi="HGｺﾞｼｯｸE" w:hint="eastAsia"/>
        </w:rPr>
        <w:t>・一部の消費機器調査が法定期限内に実施されていない</w:t>
      </w:r>
    </w:p>
    <w:p w14:paraId="1305B1C6" w14:textId="260E8F68" w:rsidR="00DF33A5" w:rsidRDefault="00DF33A5" w:rsidP="00E80027">
      <w:pPr>
        <w:ind w:leftChars="100" w:left="210"/>
        <w:rPr>
          <w:rFonts w:ascii="HGｺﾞｼｯｸE" w:eastAsia="HGｺﾞｼｯｸE" w:hAnsi="HGｺﾞｼｯｸE"/>
        </w:rPr>
      </w:pPr>
      <w:r>
        <w:rPr>
          <w:rFonts w:ascii="HGｺﾞｼｯｸE" w:eastAsia="HGｺﾞｼｯｸE" w:hAnsi="HGｺﾞｼｯｸE" w:hint="eastAsia"/>
        </w:rPr>
        <w:t>・消費機器調査票に記入漏れが散見される</w:t>
      </w:r>
    </w:p>
    <w:p w14:paraId="7B81C722" w14:textId="7CF7C5AF" w:rsidR="00DF33A5" w:rsidRDefault="00DF33A5" w:rsidP="00E80027">
      <w:pPr>
        <w:ind w:leftChars="100" w:left="210"/>
        <w:rPr>
          <w:rFonts w:ascii="HGｺﾞｼｯｸE" w:eastAsia="HGｺﾞｼｯｸE" w:hAnsi="HGｺﾞｼｯｸE"/>
        </w:rPr>
      </w:pPr>
      <w:r>
        <w:rPr>
          <w:rFonts w:ascii="HGｺﾞｼｯｸE" w:eastAsia="HGｺﾞｼｯｸE" w:hAnsi="HGｺﾞｼｯｸE" w:hint="eastAsia"/>
        </w:rPr>
        <w:t>・開栓時の供給開始時点検において漏えい検査が実施されていない</w:t>
      </w:r>
    </w:p>
    <w:sectPr w:rsidR="00DF33A5" w:rsidSect="00E80027">
      <w:footerReference w:type="default" r:id="rId6"/>
      <w:pgSz w:w="11906" w:h="16838"/>
      <w:pgMar w:top="1418" w:right="1418" w:bottom="1418" w:left="1418"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7B834" w14:textId="77777777" w:rsidR="00260F89" w:rsidRDefault="00260F89" w:rsidP="00C634A3">
      <w:r>
        <w:separator/>
      </w:r>
    </w:p>
  </w:endnote>
  <w:endnote w:type="continuationSeparator" w:id="0">
    <w:p w14:paraId="6B9006D6" w14:textId="77777777" w:rsidR="00260F89" w:rsidRDefault="00260F89" w:rsidP="00C6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195312"/>
      <w:docPartObj>
        <w:docPartGallery w:val="Page Numbers (Bottom of Page)"/>
        <w:docPartUnique/>
      </w:docPartObj>
    </w:sdtPr>
    <w:sdtContent>
      <w:p w14:paraId="3DF6EAA9" w14:textId="2B501650" w:rsidR="00E80027" w:rsidRDefault="00E80027">
        <w:pPr>
          <w:pStyle w:val="ac"/>
          <w:jc w:val="center"/>
        </w:pPr>
        <w:r>
          <w:fldChar w:fldCharType="begin"/>
        </w:r>
        <w:r>
          <w:instrText>PAGE   \* MERGEFORMAT</w:instrText>
        </w:r>
        <w:r>
          <w:fldChar w:fldCharType="separate"/>
        </w:r>
        <w:r>
          <w:rPr>
            <w:lang w:val="ja-JP"/>
          </w:rPr>
          <w:t>2</w:t>
        </w:r>
        <w:r>
          <w:fldChar w:fldCharType="end"/>
        </w:r>
      </w:p>
    </w:sdtContent>
  </w:sdt>
  <w:p w14:paraId="783BCE58" w14:textId="77777777" w:rsidR="00E80027" w:rsidRDefault="00E8002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0CA4C" w14:textId="77777777" w:rsidR="00260F89" w:rsidRDefault="00260F89" w:rsidP="00C634A3">
      <w:r>
        <w:separator/>
      </w:r>
    </w:p>
  </w:footnote>
  <w:footnote w:type="continuationSeparator" w:id="0">
    <w:p w14:paraId="72D2DEE0" w14:textId="77777777" w:rsidR="00260F89" w:rsidRDefault="00260F89" w:rsidP="00C634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9C7"/>
    <w:rsid w:val="00082E62"/>
    <w:rsid w:val="000A0711"/>
    <w:rsid w:val="000D0852"/>
    <w:rsid w:val="00101163"/>
    <w:rsid w:val="002223C0"/>
    <w:rsid w:val="00260F89"/>
    <w:rsid w:val="0026445B"/>
    <w:rsid w:val="002E5CE1"/>
    <w:rsid w:val="002F2934"/>
    <w:rsid w:val="00307145"/>
    <w:rsid w:val="00325360"/>
    <w:rsid w:val="003C4BED"/>
    <w:rsid w:val="00494FDA"/>
    <w:rsid w:val="00497E64"/>
    <w:rsid w:val="005720B4"/>
    <w:rsid w:val="00593287"/>
    <w:rsid w:val="005A2B7D"/>
    <w:rsid w:val="006029DD"/>
    <w:rsid w:val="00664145"/>
    <w:rsid w:val="00673FB5"/>
    <w:rsid w:val="006B06A9"/>
    <w:rsid w:val="00723C61"/>
    <w:rsid w:val="007E753E"/>
    <w:rsid w:val="007F70EB"/>
    <w:rsid w:val="00826176"/>
    <w:rsid w:val="00867F40"/>
    <w:rsid w:val="00883A41"/>
    <w:rsid w:val="008C628B"/>
    <w:rsid w:val="00927A7A"/>
    <w:rsid w:val="0094031F"/>
    <w:rsid w:val="009A3FE8"/>
    <w:rsid w:val="009A63A6"/>
    <w:rsid w:val="009C39C7"/>
    <w:rsid w:val="009F79FD"/>
    <w:rsid w:val="00A7576A"/>
    <w:rsid w:val="00A847FA"/>
    <w:rsid w:val="00AF5EB2"/>
    <w:rsid w:val="00B0794D"/>
    <w:rsid w:val="00B65697"/>
    <w:rsid w:val="00B70507"/>
    <w:rsid w:val="00B93E57"/>
    <w:rsid w:val="00BE793D"/>
    <w:rsid w:val="00C578A6"/>
    <w:rsid w:val="00C57B41"/>
    <w:rsid w:val="00C634A3"/>
    <w:rsid w:val="00CE6AC8"/>
    <w:rsid w:val="00D40B7E"/>
    <w:rsid w:val="00DC2DD5"/>
    <w:rsid w:val="00DF23B4"/>
    <w:rsid w:val="00DF33A5"/>
    <w:rsid w:val="00E63748"/>
    <w:rsid w:val="00E80027"/>
    <w:rsid w:val="00E84B0A"/>
    <w:rsid w:val="00EB448B"/>
    <w:rsid w:val="00EC603D"/>
    <w:rsid w:val="00F26054"/>
    <w:rsid w:val="00F63B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C080C8"/>
  <w15:chartTrackingRefBased/>
  <w15:docId w15:val="{1E17A2FE-ED17-4182-B6D6-6028433BE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C39C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C39C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C39C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C39C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C39C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C39C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C39C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C39C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C39C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C39C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C39C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C39C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C39C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C39C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C39C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C39C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C39C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C39C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C39C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C39C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39C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C39C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C39C7"/>
    <w:pPr>
      <w:spacing w:before="160" w:after="160"/>
      <w:jc w:val="center"/>
    </w:pPr>
    <w:rPr>
      <w:i/>
      <w:iCs/>
      <w:color w:val="404040" w:themeColor="text1" w:themeTint="BF"/>
    </w:rPr>
  </w:style>
  <w:style w:type="character" w:customStyle="1" w:styleId="a8">
    <w:name w:val="引用文 (文字)"/>
    <w:basedOn w:val="a0"/>
    <w:link w:val="a7"/>
    <w:uiPriority w:val="29"/>
    <w:rsid w:val="009C39C7"/>
    <w:rPr>
      <w:i/>
      <w:iCs/>
      <w:color w:val="404040" w:themeColor="text1" w:themeTint="BF"/>
    </w:rPr>
  </w:style>
  <w:style w:type="paragraph" w:styleId="a9">
    <w:name w:val="List Paragraph"/>
    <w:basedOn w:val="a"/>
    <w:uiPriority w:val="34"/>
    <w:qFormat/>
    <w:rsid w:val="009C39C7"/>
    <w:pPr>
      <w:ind w:left="720"/>
      <w:contextualSpacing/>
    </w:pPr>
  </w:style>
  <w:style w:type="character" w:styleId="21">
    <w:name w:val="Intense Emphasis"/>
    <w:basedOn w:val="a0"/>
    <w:uiPriority w:val="21"/>
    <w:qFormat/>
    <w:rsid w:val="009C39C7"/>
    <w:rPr>
      <w:i/>
      <w:iCs/>
      <w:color w:val="0F4761" w:themeColor="accent1" w:themeShade="BF"/>
    </w:rPr>
  </w:style>
  <w:style w:type="paragraph" w:styleId="22">
    <w:name w:val="Intense Quote"/>
    <w:basedOn w:val="a"/>
    <w:next w:val="a"/>
    <w:link w:val="23"/>
    <w:uiPriority w:val="30"/>
    <w:qFormat/>
    <w:rsid w:val="009C3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C39C7"/>
    <w:rPr>
      <w:i/>
      <w:iCs/>
      <w:color w:val="0F4761" w:themeColor="accent1" w:themeShade="BF"/>
    </w:rPr>
  </w:style>
  <w:style w:type="character" w:styleId="24">
    <w:name w:val="Intense Reference"/>
    <w:basedOn w:val="a0"/>
    <w:uiPriority w:val="32"/>
    <w:qFormat/>
    <w:rsid w:val="009C39C7"/>
    <w:rPr>
      <w:b/>
      <w:bCs/>
      <w:smallCaps/>
      <w:color w:val="0F4761" w:themeColor="accent1" w:themeShade="BF"/>
      <w:spacing w:val="5"/>
    </w:rPr>
  </w:style>
  <w:style w:type="paragraph" w:styleId="Web">
    <w:name w:val="Normal (Web)"/>
    <w:basedOn w:val="a"/>
    <w:uiPriority w:val="99"/>
    <w:unhideWhenUsed/>
    <w:rsid w:val="009C39C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header"/>
    <w:basedOn w:val="a"/>
    <w:link w:val="ab"/>
    <w:uiPriority w:val="99"/>
    <w:unhideWhenUsed/>
    <w:rsid w:val="00C634A3"/>
    <w:pPr>
      <w:tabs>
        <w:tab w:val="center" w:pos="4252"/>
        <w:tab w:val="right" w:pos="8504"/>
      </w:tabs>
      <w:snapToGrid w:val="0"/>
    </w:pPr>
  </w:style>
  <w:style w:type="character" w:customStyle="1" w:styleId="ab">
    <w:name w:val="ヘッダー (文字)"/>
    <w:basedOn w:val="a0"/>
    <w:link w:val="aa"/>
    <w:uiPriority w:val="99"/>
    <w:rsid w:val="00C634A3"/>
  </w:style>
  <w:style w:type="paragraph" w:styleId="ac">
    <w:name w:val="footer"/>
    <w:basedOn w:val="a"/>
    <w:link w:val="ad"/>
    <w:uiPriority w:val="99"/>
    <w:unhideWhenUsed/>
    <w:rsid w:val="00C634A3"/>
    <w:pPr>
      <w:tabs>
        <w:tab w:val="center" w:pos="4252"/>
        <w:tab w:val="right" w:pos="8504"/>
      </w:tabs>
      <w:snapToGrid w:val="0"/>
    </w:pPr>
  </w:style>
  <w:style w:type="character" w:customStyle="1" w:styleId="ad">
    <w:name w:val="フッター (文字)"/>
    <w:basedOn w:val="a0"/>
    <w:link w:val="ac"/>
    <w:uiPriority w:val="99"/>
    <w:rsid w:val="00C63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669</TotalTime>
  <Pages>2</Pages>
  <Words>186</Words>
  <Characters>1066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CG10</dc:creator>
  <cp:keywords/>
  <dc:description/>
  <cp:lastModifiedBy>技術部</cp:lastModifiedBy>
  <cp:revision>19</cp:revision>
  <dcterms:created xsi:type="dcterms:W3CDTF">2026-04-10T02:32:00Z</dcterms:created>
  <dcterms:modified xsi:type="dcterms:W3CDTF">2026-06-30T00:57:00Z</dcterms:modified>
</cp:coreProperties>
</file>