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37BC6" w14:textId="77777777" w:rsidR="00C40848" w:rsidRDefault="00C40848" w:rsidP="00C40848">
      <w:r>
        <w:rPr>
          <w:rFonts w:hint="eastAsia"/>
        </w:rPr>
        <w:t>各関連団体・関連民間事業者　御中</w:t>
      </w:r>
    </w:p>
    <w:p w14:paraId="75E05D87" w14:textId="77777777" w:rsidR="00C40848" w:rsidRDefault="00C40848" w:rsidP="00C40848"/>
    <w:p w14:paraId="0C170983" w14:textId="77777777" w:rsidR="00C40848" w:rsidRDefault="00C40848" w:rsidP="00C40848"/>
    <w:p w14:paraId="6AD48FE0" w14:textId="77777777" w:rsidR="00C40848" w:rsidRDefault="00C40848" w:rsidP="00DC1540">
      <w:pPr>
        <w:ind w:firstLineChars="200" w:firstLine="420"/>
      </w:pPr>
      <w:r>
        <w:rPr>
          <w:rFonts w:hint="eastAsia"/>
        </w:rPr>
        <w:t>平素より経済産業行政にご理解、ご協力を賜り、厚く御礼申し上げます。</w:t>
      </w:r>
    </w:p>
    <w:p w14:paraId="5EC6D03D" w14:textId="37FC5F33" w:rsidR="00C40848" w:rsidRDefault="00C40848" w:rsidP="00DC1540">
      <w:pPr>
        <w:ind w:firstLineChars="200" w:firstLine="420"/>
      </w:pPr>
      <w:r>
        <w:rPr>
          <w:rFonts w:hint="eastAsia"/>
        </w:rPr>
        <w:t>「蛍光ランプの製造・輸出入禁止」についてお知らせをさせていただきます。</w:t>
      </w:r>
    </w:p>
    <w:p w14:paraId="0C2FAA2D" w14:textId="77777777" w:rsidR="00C40848" w:rsidRDefault="00C40848" w:rsidP="00C40848"/>
    <w:p w14:paraId="1BA0370C" w14:textId="77777777" w:rsidR="00C40848" w:rsidRDefault="00C40848" w:rsidP="00C40848"/>
    <w:p w14:paraId="6C6C91C3" w14:textId="77777777" w:rsidR="00C40848" w:rsidRDefault="00C40848" w:rsidP="00C40848">
      <w:pPr>
        <w:ind w:leftChars="100" w:left="210" w:firstLineChars="100" w:firstLine="210"/>
      </w:pPr>
      <w:r>
        <w:rPr>
          <w:rFonts w:hint="eastAsia"/>
        </w:rPr>
        <w:t>一般照明用の蛍光ランプには微量の水銀が含まれているため、水銀添加製品の規制を定める国際条約である「水銀に関する水俣条約」の締約国会議（第</w:t>
      </w:r>
      <w:r>
        <w:t>5回：2023年11月）において、こうした蛍光ランプをその種類に応じて2027年末までに段階的に廃止することが決定しました。</w:t>
      </w:r>
    </w:p>
    <w:p w14:paraId="1C20CDD8" w14:textId="77777777" w:rsidR="00C40848" w:rsidRDefault="00C40848" w:rsidP="00C40848">
      <w:pPr>
        <w:ind w:leftChars="100" w:left="210" w:firstLineChars="100" w:firstLine="210"/>
      </w:pPr>
      <w:r>
        <w:rPr>
          <w:rFonts w:hint="eastAsia"/>
        </w:rPr>
        <w:t>こうした決定を受けて、国内では、</w:t>
      </w:r>
      <w:r>
        <w:t>2024年12月に「水銀による環境の汚染の防止に関する法律施行令の一部を改正する政令」が閣議決定、公布されました。これにより、水銀添加製品である一般照明用の蛍光ランプの製造については、その種類に応じて段階的に禁止されます。</w:t>
      </w:r>
    </w:p>
    <w:p w14:paraId="31858F71" w14:textId="77777777" w:rsidR="00C40848" w:rsidRPr="00C40848" w:rsidRDefault="00C40848" w:rsidP="00C40848">
      <w:pPr>
        <w:rPr>
          <w:sz w:val="20"/>
          <w:szCs w:val="20"/>
        </w:rPr>
      </w:pPr>
      <w:r w:rsidRPr="00C40848">
        <w:rPr>
          <w:rFonts w:hint="eastAsia"/>
          <w:sz w:val="20"/>
          <w:szCs w:val="20"/>
        </w:rPr>
        <w:t>※輸出入の禁止については外国為替及び外国貿易法により措置されます。</w:t>
      </w:r>
    </w:p>
    <w:p w14:paraId="6BDCAFD3" w14:textId="77777777" w:rsidR="00C40848" w:rsidRDefault="00C40848" w:rsidP="00C40848"/>
    <w:p w14:paraId="5E377647" w14:textId="20F9F208" w:rsidR="00C40848" w:rsidRDefault="00C40848" w:rsidP="00C40848">
      <w:pPr>
        <w:ind w:leftChars="100" w:left="210" w:firstLineChars="100" w:firstLine="210"/>
      </w:pPr>
      <w:r>
        <w:rPr>
          <w:rFonts w:hint="eastAsia"/>
        </w:rPr>
        <w:t>禁止対象となる蛍光ランプは、期限以降の製造及び輸出入が禁止されます。（禁止期限後においても在庫品の流通・販売や既存製品の継続使用は可能です。）一般照明用の蛍光ランプを使用している設備等について、計画的な</w:t>
      </w:r>
      <w:r>
        <w:t>LED照明への交換を進めていただきたく、会員企業様等への周知に御協力をいただきますようお願いをいたします。その際、ぜひ添付のチラシや以下のウェブページも併せてご紹介いただけますと幸いです。</w:t>
      </w:r>
    </w:p>
    <w:p w14:paraId="66A59359" w14:textId="77777777" w:rsidR="00C40848" w:rsidRDefault="00C40848" w:rsidP="00C40848"/>
    <w:p w14:paraId="7912A002" w14:textId="77777777" w:rsidR="00C40848" w:rsidRDefault="00C40848" w:rsidP="00C40848"/>
    <w:p w14:paraId="5A917565" w14:textId="77777777" w:rsidR="00C40848" w:rsidRDefault="00C40848" w:rsidP="00C40848">
      <w:r>
        <w:rPr>
          <w:rFonts w:hint="eastAsia"/>
        </w:rPr>
        <w:t>（参考）</w:t>
      </w:r>
    </w:p>
    <w:p w14:paraId="19518986" w14:textId="77777777" w:rsidR="00C40848" w:rsidRDefault="00C40848" w:rsidP="00C40848">
      <w:r>
        <w:rPr>
          <w:rFonts w:hint="eastAsia"/>
        </w:rPr>
        <w:t>○一般照明用の蛍光ランプの規制について（環境省）</w:t>
      </w:r>
    </w:p>
    <w:p w14:paraId="6F58D025" w14:textId="067B1E1F" w:rsidR="00C40848" w:rsidRDefault="00C40848" w:rsidP="00C40848">
      <w:hyperlink r:id="rId4" w:history="1">
        <w:r w:rsidRPr="00355EDA">
          <w:rPr>
            <w:rStyle w:val="aa"/>
          </w:rPr>
          <w:t>https://www.env.go.jp/chemi/tmms/lamp.html</w:t>
        </w:r>
      </w:hyperlink>
    </w:p>
    <w:p w14:paraId="6EE41DC4" w14:textId="77777777" w:rsidR="00C40848" w:rsidRDefault="00C40848" w:rsidP="00C40848"/>
    <w:p w14:paraId="4056DCF1" w14:textId="77777777" w:rsidR="00C40848" w:rsidRDefault="00C40848" w:rsidP="00C40848">
      <w:r>
        <w:rPr>
          <w:rFonts w:hint="eastAsia"/>
        </w:rPr>
        <w:t>○蛍光ランプの廃止について（経済産業省：特設ページ）</w:t>
      </w:r>
    </w:p>
    <w:p w14:paraId="5F66E363" w14:textId="0F857EB6" w:rsidR="00C40848" w:rsidRDefault="00C40848" w:rsidP="00C40848">
      <w:hyperlink r:id="rId5" w:history="1">
        <w:r w:rsidRPr="00355EDA">
          <w:rPr>
            <w:rStyle w:val="aa"/>
          </w:rPr>
          <w:t>https://www.meti.go.jp/policy/chemical_management/mercury/fltokusetu.html</w:t>
        </w:r>
      </w:hyperlink>
    </w:p>
    <w:p w14:paraId="3041CC8E" w14:textId="77777777" w:rsidR="00C40848" w:rsidRDefault="00C40848" w:rsidP="00C40848"/>
    <w:p w14:paraId="67512F56" w14:textId="77777777" w:rsidR="00C40848" w:rsidRDefault="00C40848" w:rsidP="00C40848">
      <w:r>
        <w:rPr>
          <w:rFonts w:hint="eastAsia"/>
        </w:rPr>
        <w:t>○蛍光灯を</w:t>
      </w:r>
      <w:r>
        <w:t xml:space="preserve"> LED 照明に変更する際の注意喚起（独立行政法人製品評価技術基盤機構）</w:t>
      </w:r>
    </w:p>
    <w:p w14:paraId="3091E896" w14:textId="588E4206" w:rsidR="00C40848" w:rsidRDefault="00C40848" w:rsidP="00C40848">
      <w:hyperlink r:id="rId6" w:history="1">
        <w:r w:rsidRPr="00355EDA">
          <w:rPr>
            <w:rStyle w:val="aa"/>
          </w:rPr>
          <w:t>https://www.nite.go.jp/jiko/chuikanki/press/2024fy/prs250327.html</w:t>
        </w:r>
      </w:hyperlink>
    </w:p>
    <w:p w14:paraId="67602650" w14:textId="77777777" w:rsidR="00C40848" w:rsidRDefault="00C40848" w:rsidP="00C40848"/>
    <w:p w14:paraId="6EAABC80" w14:textId="77777777" w:rsidR="00C40848" w:rsidRDefault="00C40848" w:rsidP="00C40848">
      <w:r>
        <w:rPr>
          <w:rFonts w:hint="eastAsia"/>
        </w:rPr>
        <w:t>以上、突然の依頼で恐縮ですが、何卒、ご協力よろしくお願いいたします。</w:t>
      </w:r>
    </w:p>
    <w:p w14:paraId="270E7ADB" w14:textId="77777777" w:rsidR="00C40848" w:rsidRDefault="00C40848" w:rsidP="00C40848">
      <w:r>
        <w:rPr>
          <w:rFonts w:hint="eastAsia"/>
        </w:rPr>
        <w:t>ご不明点等があれば以下までご連絡いただければと存じます。</w:t>
      </w:r>
    </w:p>
    <w:p w14:paraId="718BDCE0" w14:textId="77777777" w:rsidR="00C40848" w:rsidRDefault="00C40848" w:rsidP="00C40848"/>
    <w:p w14:paraId="708D4B69" w14:textId="77777777" w:rsidR="00C40848" w:rsidRDefault="00C40848" w:rsidP="00C40848"/>
    <w:p w14:paraId="7B4039BC" w14:textId="77777777" w:rsidR="00C40848" w:rsidRDefault="00C40848" w:rsidP="00C40848"/>
    <w:p w14:paraId="7792E697" w14:textId="77777777" w:rsidR="00C40848" w:rsidRDefault="00C40848" w:rsidP="00C40848">
      <w:r>
        <w:rPr>
          <w:rFonts w:hint="eastAsia"/>
        </w:rPr>
        <w:lastRenderedPageBreak/>
        <w:t>【お問合せ先】</w:t>
      </w:r>
    </w:p>
    <w:p w14:paraId="59A51AFA" w14:textId="77777777" w:rsidR="00C40848" w:rsidRDefault="00C40848" w:rsidP="00C40848">
      <w:r>
        <w:rPr>
          <w:rFonts w:hint="eastAsia"/>
        </w:rPr>
        <w:t>（水俣条約による蛍光ランプの製造及び輸出入禁止に関すること）</w:t>
      </w:r>
    </w:p>
    <w:p w14:paraId="2E08C6DB" w14:textId="77777777" w:rsidR="00C40848" w:rsidRDefault="00C40848" w:rsidP="00C40848">
      <w:r>
        <w:rPr>
          <w:rFonts w:hint="eastAsia"/>
        </w:rPr>
        <w:t>経済産業省官房産業保安・安全グループ化学物質管理課</w:t>
      </w:r>
    </w:p>
    <w:p w14:paraId="60E366C5" w14:textId="76726DC0" w:rsidR="00C40848" w:rsidRDefault="00C40848" w:rsidP="00C40848">
      <w:r>
        <w:t>TEL：03-3501-0080 e-mail：</w:t>
      </w:r>
      <w:hyperlink r:id="rId7" w:history="1">
        <w:r w:rsidRPr="00355EDA">
          <w:rPr>
            <w:rStyle w:val="aa"/>
          </w:rPr>
          <w:t>bzl-suigin@meti.go.jp</w:t>
        </w:r>
      </w:hyperlink>
    </w:p>
    <w:p w14:paraId="1AEA5272" w14:textId="77777777" w:rsidR="00C40848" w:rsidRDefault="00C40848" w:rsidP="00C40848">
      <w:r>
        <w:rPr>
          <w:rFonts w:hint="eastAsia"/>
        </w:rPr>
        <w:t>環境省大臣官房環境保健部化学物質安全課水銀・化学物質国際室</w:t>
      </w:r>
    </w:p>
    <w:p w14:paraId="2A699C42" w14:textId="77777777" w:rsidR="00C40848" w:rsidRDefault="00C40848" w:rsidP="00C40848">
      <w:r>
        <w:t>TEL：03-5521-8260 e-mail：suigin@env.go.jp</w:t>
      </w:r>
    </w:p>
    <w:p w14:paraId="78A8EA38" w14:textId="77777777" w:rsidR="00C40848" w:rsidRDefault="00C40848" w:rsidP="00C40848"/>
    <w:p w14:paraId="032E6367" w14:textId="77777777" w:rsidR="00C40848" w:rsidRDefault="00C40848" w:rsidP="00C40848"/>
    <w:p w14:paraId="25A8200A" w14:textId="77777777" w:rsidR="00C40848" w:rsidRDefault="00C40848" w:rsidP="00C40848">
      <w:r>
        <w:rPr>
          <w:rFonts w:hint="eastAsia"/>
        </w:rPr>
        <w:t>（照明器具の製品安全に関すること）</w:t>
      </w:r>
    </w:p>
    <w:p w14:paraId="3DE1ED43" w14:textId="77777777" w:rsidR="00C40848" w:rsidRDefault="00C40848" w:rsidP="00C40848">
      <w:r>
        <w:rPr>
          <w:rFonts w:hint="eastAsia"/>
        </w:rPr>
        <w:t>経済産業省大臣官房産業保安・安全グループ製品安全課</w:t>
      </w:r>
    </w:p>
    <w:p w14:paraId="1F57F4B7" w14:textId="4BC42055" w:rsidR="00C40848" w:rsidRDefault="00C40848" w:rsidP="00C40848">
      <w:r>
        <w:t>TEL：03-3501-4707 e-mail：</w:t>
      </w:r>
      <w:hyperlink r:id="rId8" w:history="1">
        <w:r w:rsidRPr="00355EDA">
          <w:rPr>
            <w:rStyle w:val="aa"/>
          </w:rPr>
          <w:t>bzl-s-shoho-seihinanzen@meti.go.jp</w:t>
        </w:r>
      </w:hyperlink>
    </w:p>
    <w:p w14:paraId="06128E5A" w14:textId="77777777" w:rsidR="00C40848" w:rsidRDefault="00C40848" w:rsidP="00C40848"/>
    <w:p w14:paraId="10EBB697" w14:textId="77777777" w:rsidR="00C40848" w:rsidRDefault="00C40848" w:rsidP="00C40848"/>
    <w:p w14:paraId="3DC8728E" w14:textId="77777777" w:rsidR="00C40848" w:rsidRDefault="00C40848" w:rsidP="00C40848">
      <w:r>
        <w:rPr>
          <w:rFonts w:hint="eastAsia"/>
        </w:rPr>
        <w:t>（</w:t>
      </w:r>
      <w:r>
        <w:t>LED照明への交換に関すること）</w:t>
      </w:r>
    </w:p>
    <w:p w14:paraId="4DDF982A" w14:textId="77777777" w:rsidR="00C40848" w:rsidRDefault="00C40848" w:rsidP="00C40848">
      <w:r>
        <w:rPr>
          <w:rFonts w:hint="eastAsia"/>
        </w:rPr>
        <w:t>経済産業省商務情報政策局情報産業課</w:t>
      </w:r>
    </w:p>
    <w:p w14:paraId="62646C09" w14:textId="50BFEF4F" w:rsidR="00637362" w:rsidRDefault="00C40848">
      <w:r>
        <w:t>TEL：03-3501-6944 e-mail：</w:t>
      </w:r>
      <w:hyperlink r:id="rId9" w:history="1">
        <w:r w:rsidRPr="00355EDA">
          <w:rPr>
            <w:rStyle w:val="aa"/>
          </w:rPr>
          <w:t>bzl-johosangyo-syomei@meti.go.jp</w:t>
        </w:r>
      </w:hyperlink>
    </w:p>
    <w:p w14:paraId="6EC7C044" w14:textId="77777777" w:rsidR="00C40848" w:rsidRPr="00C40848" w:rsidRDefault="00C40848"/>
    <w:sectPr w:rsidR="00C40848" w:rsidRPr="00C40848" w:rsidSect="007F3F0B">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48"/>
    <w:rsid w:val="005156D8"/>
    <w:rsid w:val="00637362"/>
    <w:rsid w:val="007F3F0B"/>
    <w:rsid w:val="008111DE"/>
    <w:rsid w:val="009F5F24"/>
    <w:rsid w:val="00C40848"/>
    <w:rsid w:val="00DC1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B63083"/>
  <w15:chartTrackingRefBased/>
  <w15:docId w15:val="{E234D4B4-CA85-4782-B8FB-6641E60B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w:eastAsia="游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タイトル"/>
    <w:basedOn w:val="a"/>
    <w:next w:val="a"/>
    <w:link w:val="10"/>
    <w:uiPriority w:val="9"/>
    <w:qFormat/>
    <w:rsid w:val="008111DE"/>
    <w:pPr>
      <w:keepNext/>
      <w:outlineLvl w:val="0"/>
    </w:pPr>
    <w:rPr>
      <w:rFonts w:asciiTheme="majorHAnsi" w:hAnsiTheme="majorHAnsi" w:cstheme="majorBidi"/>
      <w:sz w:val="24"/>
      <w:szCs w:val="24"/>
    </w:rPr>
  </w:style>
  <w:style w:type="paragraph" w:styleId="2">
    <w:name w:val="heading 2"/>
    <w:aliases w:val="本文見出し"/>
    <w:basedOn w:val="a"/>
    <w:next w:val="a"/>
    <w:link w:val="20"/>
    <w:uiPriority w:val="9"/>
    <w:semiHidden/>
    <w:unhideWhenUsed/>
    <w:qFormat/>
    <w:rsid w:val="008111DE"/>
    <w:pPr>
      <w:keepNext/>
      <w:outlineLvl w:val="1"/>
    </w:pPr>
    <w:rPr>
      <w:rFonts w:asciiTheme="majorHAnsi" w:hAnsiTheme="majorHAnsi" w:cstheme="majorBidi"/>
    </w:rPr>
  </w:style>
  <w:style w:type="paragraph" w:styleId="3">
    <w:name w:val="heading 3"/>
    <w:basedOn w:val="a"/>
    <w:next w:val="a"/>
    <w:link w:val="30"/>
    <w:uiPriority w:val="9"/>
    <w:semiHidden/>
    <w:unhideWhenUsed/>
    <w:qFormat/>
    <w:rsid w:val="00C4084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408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08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08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08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08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08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タイトル (文字)"/>
    <w:basedOn w:val="a0"/>
    <w:link w:val="1"/>
    <w:uiPriority w:val="9"/>
    <w:rsid w:val="008111DE"/>
    <w:rPr>
      <w:rFonts w:asciiTheme="majorHAnsi" w:eastAsia="游ゴシック" w:hAnsiTheme="majorHAnsi" w:cstheme="majorBidi"/>
      <w:sz w:val="24"/>
      <w:szCs w:val="24"/>
    </w:rPr>
  </w:style>
  <w:style w:type="character" w:customStyle="1" w:styleId="20">
    <w:name w:val="見出し 2 (文字)"/>
    <w:aliases w:val="本文見出し (文字)"/>
    <w:basedOn w:val="a0"/>
    <w:link w:val="2"/>
    <w:uiPriority w:val="9"/>
    <w:semiHidden/>
    <w:rsid w:val="008111DE"/>
    <w:rPr>
      <w:rFonts w:asciiTheme="majorHAnsi" w:eastAsia="游ゴシック" w:hAnsiTheme="majorHAnsi" w:cstheme="majorBidi"/>
    </w:rPr>
  </w:style>
  <w:style w:type="character" w:customStyle="1" w:styleId="30">
    <w:name w:val="見出し 3 (文字)"/>
    <w:basedOn w:val="a0"/>
    <w:link w:val="3"/>
    <w:uiPriority w:val="9"/>
    <w:semiHidden/>
    <w:rsid w:val="00C4084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408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08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08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08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08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08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08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08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8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08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848"/>
    <w:pPr>
      <w:spacing w:before="160" w:after="160"/>
      <w:jc w:val="center"/>
    </w:pPr>
    <w:rPr>
      <w:i/>
      <w:iCs/>
      <w:color w:val="404040" w:themeColor="text1" w:themeTint="BF"/>
    </w:rPr>
  </w:style>
  <w:style w:type="character" w:customStyle="1" w:styleId="a8">
    <w:name w:val="引用文 (文字)"/>
    <w:basedOn w:val="a0"/>
    <w:link w:val="a7"/>
    <w:uiPriority w:val="29"/>
    <w:rsid w:val="00C40848"/>
    <w:rPr>
      <w:i/>
      <w:iCs/>
      <w:color w:val="404040" w:themeColor="text1" w:themeTint="BF"/>
    </w:rPr>
  </w:style>
  <w:style w:type="paragraph" w:styleId="a9">
    <w:name w:val="List Paragraph"/>
    <w:basedOn w:val="a"/>
    <w:uiPriority w:val="34"/>
    <w:qFormat/>
    <w:rsid w:val="00C40848"/>
    <w:pPr>
      <w:ind w:left="720"/>
      <w:contextualSpacing/>
    </w:pPr>
  </w:style>
  <w:style w:type="character" w:styleId="21">
    <w:name w:val="Intense Emphasis"/>
    <w:basedOn w:val="a0"/>
    <w:uiPriority w:val="21"/>
    <w:qFormat/>
    <w:rsid w:val="00C40848"/>
    <w:rPr>
      <w:i/>
      <w:iCs/>
      <w:color w:val="0F4761" w:themeColor="accent1" w:themeShade="BF"/>
    </w:rPr>
  </w:style>
  <w:style w:type="paragraph" w:styleId="22">
    <w:name w:val="Intense Quote"/>
    <w:basedOn w:val="a"/>
    <w:next w:val="a"/>
    <w:link w:val="23"/>
    <w:uiPriority w:val="30"/>
    <w:qFormat/>
    <w:rsid w:val="00C40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0848"/>
    <w:rPr>
      <w:i/>
      <w:iCs/>
      <w:color w:val="0F4761" w:themeColor="accent1" w:themeShade="BF"/>
    </w:rPr>
  </w:style>
  <w:style w:type="character" w:styleId="24">
    <w:name w:val="Intense Reference"/>
    <w:basedOn w:val="a0"/>
    <w:uiPriority w:val="32"/>
    <w:qFormat/>
    <w:rsid w:val="00C40848"/>
    <w:rPr>
      <w:b/>
      <w:bCs/>
      <w:smallCaps/>
      <w:color w:val="0F4761" w:themeColor="accent1" w:themeShade="BF"/>
      <w:spacing w:val="5"/>
    </w:rPr>
  </w:style>
  <w:style w:type="character" w:styleId="aa">
    <w:name w:val="Hyperlink"/>
    <w:basedOn w:val="a0"/>
    <w:uiPriority w:val="99"/>
    <w:unhideWhenUsed/>
    <w:rsid w:val="00C40848"/>
    <w:rPr>
      <w:color w:val="467886" w:themeColor="hyperlink"/>
      <w:u w:val="single"/>
    </w:rPr>
  </w:style>
  <w:style w:type="character" w:styleId="ab">
    <w:name w:val="Unresolved Mention"/>
    <w:basedOn w:val="a0"/>
    <w:uiPriority w:val="99"/>
    <w:semiHidden/>
    <w:unhideWhenUsed/>
    <w:rsid w:val="00C40848"/>
    <w:rPr>
      <w:color w:val="605E5C"/>
      <w:shd w:val="clear" w:color="auto" w:fill="E1DFDD"/>
    </w:rPr>
  </w:style>
  <w:style w:type="character" w:styleId="ac">
    <w:name w:val="FollowedHyperlink"/>
    <w:basedOn w:val="a0"/>
    <w:uiPriority w:val="99"/>
    <w:semiHidden/>
    <w:unhideWhenUsed/>
    <w:rsid w:val="00C408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zl-s-shoho-seihinanzen@meti.go.jp" TargetMode="External"/><Relationship Id="rId3" Type="http://schemas.openxmlformats.org/officeDocument/2006/relationships/webSettings" Target="webSettings.xml"/><Relationship Id="rId7" Type="http://schemas.openxmlformats.org/officeDocument/2006/relationships/hyperlink" Target="mailto:bzl-suigin@meti.g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ite.go.jp/jiko/chuikanki/press/2024fy/prs250327.html" TargetMode="External"/><Relationship Id="rId11" Type="http://schemas.openxmlformats.org/officeDocument/2006/relationships/theme" Target="theme/theme1.xml"/><Relationship Id="rId5" Type="http://schemas.openxmlformats.org/officeDocument/2006/relationships/hyperlink" Target="https://www.meti.go.jp/policy/chemical_management/mercury/fltokusetu.html" TargetMode="External"/><Relationship Id="rId10" Type="http://schemas.openxmlformats.org/officeDocument/2006/relationships/fontTable" Target="fontTable.xml"/><Relationship Id="rId4" Type="http://schemas.openxmlformats.org/officeDocument/2006/relationships/hyperlink" Target="https://www.env.go.jp/chemi/tmms/lamp.html" TargetMode="External"/><Relationship Id="rId9" Type="http://schemas.openxmlformats.org/officeDocument/2006/relationships/hyperlink" Target="mailto:bzl-johosangyo-syomei@meti.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CG4</dc:creator>
  <cp:keywords/>
  <dc:description/>
  <cp:lastModifiedBy>CG4</cp:lastModifiedBy>
  <cp:revision>3</cp:revision>
  <dcterms:created xsi:type="dcterms:W3CDTF">2025-10-28T00:30:00Z</dcterms:created>
  <dcterms:modified xsi:type="dcterms:W3CDTF">2025-10-28T00:36:00Z</dcterms:modified>
</cp:coreProperties>
</file>